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8A" w:rsidRPr="006D019D" w:rsidRDefault="00B20A8A" w:rsidP="00B2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19D">
        <w:rPr>
          <w:rFonts w:ascii="Times New Roman" w:hAnsi="Times New Roman" w:cs="Times New Roman"/>
          <w:sz w:val="24"/>
          <w:szCs w:val="24"/>
        </w:rPr>
        <w:t xml:space="preserve">I. Теоретические проблемы национальных отношений </w:t>
      </w:r>
    </w:p>
    <w:p w:rsidR="00B20A8A" w:rsidRDefault="00B20A8A" w:rsidP="00B20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0A8A" w:rsidRPr="00492E07" w:rsidRDefault="00090DF4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Межэтнические и меж</w:t>
      </w:r>
      <w:r w:rsidR="00B20A8A" w:rsidRPr="00492E07">
        <w:rPr>
          <w:rFonts w:ascii="Times New Roman" w:hAnsi="Times New Roman" w:cs="Times New Roman"/>
          <w:sz w:val="24"/>
          <w:szCs w:val="24"/>
        </w:rPr>
        <w:t xml:space="preserve">национальные отношения как предмет теоретического анализа. Основные подходы современной науки.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Формирование этнического самосознания личности. Язык и этническое самосознание.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Национальная (этническая) психология. Этнические установки и стереотипы.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Миграции и диаспоры в современном мире: роль и место в развитии </w:t>
      </w:r>
      <w:proofErr w:type="spellStart"/>
      <w:r w:rsidRPr="00492E07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492E07">
        <w:rPr>
          <w:rFonts w:ascii="Times New Roman" w:hAnsi="Times New Roman" w:cs="Times New Roman"/>
          <w:sz w:val="24"/>
          <w:szCs w:val="24"/>
        </w:rPr>
        <w:t xml:space="preserve"> отношений.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Национализм как общественно-политическое явление: современные теоретические подходы.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>Гражданская и этническая идентичности в современном мире</w:t>
      </w:r>
      <w:r w:rsidR="00492E07" w:rsidRPr="00492E07">
        <w:rPr>
          <w:rFonts w:ascii="Times New Roman" w:hAnsi="Times New Roman" w:cs="Times New Roman"/>
          <w:sz w:val="24"/>
          <w:szCs w:val="24"/>
        </w:rPr>
        <w:t>.</w:t>
      </w:r>
      <w:r w:rsidRPr="0049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>Национальный суверенитет и национально-освободительное движение как проблемы теоретического анализа современных социальных наук.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Национально-культурная автономия как механизм управления </w:t>
      </w:r>
      <w:proofErr w:type="spellStart"/>
      <w:r w:rsidRPr="00492E07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492E07">
        <w:rPr>
          <w:rFonts w:ascii="Times New Roman" w:hAnsi="Times New Roman" w:cs="Times New Roman"/>
          <w:sz w:val="24"/>
          <w:szCs w:val="24"/>
        </w:rPr>
        <w:t xml:space="preserve"> отношениями.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Проблема защиты национальных меньшинств и право наций на самоопределение. </w:t>
      </w:r>
      <w:proofErr w:type="spellStart"/>
      <w:r w:rsidRPr="00492E07">
        <w:rPr>
          <w:rFonts w:ascii="Times New Roman" w:hAnsi="Times New Roman" w:cs="Times New Roman"/>
          <w:sz w:val="24"/>
          <w:szCs w:val="24"/>
        </w:rPr>
        <w:t>Этносепаратизм</w:t>
      </w:r>
      <w:proofErr w:type="spellEnd"/>
      <w:r w:rsidRPr="00492E07">
        <w:rPr>
          <w:rFonts w:ascii="Times New Roman" w:hAnsi="Times New Roman" w:cs="Times New Roman"/>
          <w:sz w:val="24"/>
          <w:szCs w:val="24"/>
        </w:rPr>
        <w:t xml:space="preserve"> в современном мире.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>Причины и природа межнациональных конфликтов в современном мире</w:t>
      </w:r>
      <w:r w:rsidR="00492E07" w:rsidRPr="00492E07">
        <w:rPr>
          <w:rFonts w:ascii="Times New Roman" w:hAnsi="Times New Roman" w:cs="Times New Roman"/>
          <w:sz w:val="24"/>
          <w:szCs w:val="24"/>
        </w:rPr>
        <w:t>.</w:t>
      </w:r>
      <w:r w:rsidRPr="0049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11" w:rsidRPr="00492E07" w:rsidRDefault="00FE1011" w:rsidP="00492E0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E07">
        <w:rPr>
          <w:rFonts w:ascii="Times New Roman" w:hAnsi="Times New Roman" w:cs="Times New Roman"/>
          <w:sz w:val="24"/>
          <w:szCs w:val="24"/>
        </w:rPr>
        <w:t xml:space="preserve">Пути и методы разрешения межнациональных конфликтов </w:t>
      </w:r>
    </w:p>
    <w:p w:rsidR="00FE1011" w:rsidRPr="00B20A8A" w:rsidRDefault="00FE1011" w:rsidP="00FE10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762" w:rsidRDefault="00364762" w:rsidP="00364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19D">
        <w:rPr>
          <w:rFonts w:ascii="Times New Roman" w:hAnsi="Times New Roman" w:cs="Times New Roman"/>
          <w:sz w:val="24"/>
          <w:szCs w:val="24"/>
        </w:rPr>
        <w:t>II. Этнополитическ</w:t>
      </w:r>
      <w:r>
        <w:rPr>
          <w:rFonts w:ascii="Times New Roman" w:hAnsi="Times New Roman" w:cs="Times New Roman"/>
          <w:sz w:val="24"/>
          <w:szCs w:val="24"/>
        </w:rPr>
        <w:t>ое развитие</w:t>
      </w:r>
      <w:r w:rsidRPr="006D019D">
        <w:rPr>
          <w:rFonts w:ascii="Times New Roman" w:hAnsi="Times New Roman" w:cs="Times New Roman"/>
          <w:sz w:val="24"/>
          <w:szCs w:val="24"/>
        </w:rPr>
        <w:t xml:space="preserve"> России: история и современность</w:t>
      </w:r>
    </w:p>
    <w:p w:rsidR="00364762" w:rsidRDefault="00364762" w:rsidP="00364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762" w:rsidRPr="00F34571" w:rsidRDefault="00364762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Основные направления формирования </w:t>
      </w:r>
      <w:r w:rsidR="004D5492">
        <w:rPr>
          <w:rFonts w:ascii="Times New Roman" w:hAnsi="Times New Roman" w:cs="Times New Roman"/>
          <w:sz w:val="24"/>
          <w:szCs w:val="24"/>
        </w:rPr>
        <w:t xml:space="preserve">России как </w:t>
      </w:r>
      <w:proofErr w:type="spellStart"/>
      <w:r w:rsidRPr="00F34571">
        <w:rPr>
          <w:rFonts w:ascii="Times New Roman" w:hAnsi="Times New Roman" w:cs="Times New Roman"/>
          <w:sz w:val="24"/>
          <w:szCs w:val="24"/>
        </w:rPr>
        <w:t>полиэтнического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4571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государства.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СССР как многонациональное государство: особенности структуры, специфика системы управления. </w:t>
      </w:r>
    </w:p>
    <w:p w:rsidR="00BD3B59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Основные этапы советской национальной политики: истоки, механизмы реализации, достижения и противоречия. 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Проблемы </w:t>
      </w:r>
      <w:proofErr w:type="spellStart"/>
      <w:r w:rsidRPr="00F34571">
        <w:rPr>
          <w:rFonts w:ascii="Times New Roman" w:hAnsi="Times New Roman" w:cs="Times New Roman"/>
          <w:sz w:val="24"/>
          <w:szCs w:val="24"/>
        </w:rPr>
        <w:t>нациестроительства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на постсоветском пространстве.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Основные направления и этапы эволюции национальной политики Российской Федерации (с начала 1990-х гг. до настоящего времени). </w:t>
      </w:r>
    </w:p>
    <w:p w:rsidR="00364762" w:rsidRPr="00F34571" w:rsidRDefault="00364762" w:rsidP="00F34571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национальная политика и </w:t>
      </w:r>
      <w:r w:rsidR="004D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общероссийское гражданское единство (гражданская нация) </w:t>
      </w:r>
      <w:r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России.</w:t>
      </w:r>
    </w:p>
    <w:p w:rsidR="00364762" w:rsidRPr="00B20A8A" w:rsidRDefault="00364762" w:rsidP="00F34571">
      <w:pPr>
        <w:pStyle w:val="A3"/>
        <w:numPr>
          <w:ilvl w:val="0"/>
          <w:numId w:val="3"/>
        </w:numPr>
        <w:spacing w:line="276" w:lineRule="auto"/>
        <w:rPr>
          <w:rFonts w:eastAsia="Times New Roman" w:cs="Times New Roman"/>
        </w:rPr>
      </w:pPr>
      <w:r w:rsidRPr="00B20A8A">
        <w:rPr>
          <w:rFonts w:eastAsia="Times New Roman" w:cs="Times New Roman"/>
        </w:rPr>
        <w:t>Этнокультурные и этнополитические процессы  в регионах Российской Федерации (на примере одного или нескольких регионов)</w:t>
      </w:r>
      <w:r>
        <w:rPr>
          <w:rFonts w:eastAsia="Times New Roman" w:cs="Times New Roman"/>
        </w:rPr>
        <w:t>.</w:t>
      </w:r>
    </w:p>
    <w:p w:rsidR="00492E07" w:rsidRPr="00F34571" w:rsidRDefault="00492E07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Современные механизмы сохранения этнокультурного многообразия и укрепления общероссийской гражданской идентичности (на примере одного или нескольких регионов).</w:t>
      </w:r>
    </w:p>
    <w:p w:rsidR="004D5492" w:rsidRPr="00F34571" w:rsidRDefault="00492E07" w:rsidP="004D549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5492">
        <w:rPr>
          <w:rFonts w:ascii="Times New Roman" w:hAnsi="Times New Roman" w:cs="Times New Roman"/>
          <w:sz w:val="24"/>
          <w:szCs w:val="24"/>
        </w:rPr>
        <w:t xml:space="preserve">Инфраструктура реализации национальной политики: анализ состояния и стратегия развития </w:t>
      </w:r>
      <w:r w:rsidR="004D5492" w:rsidRPr="00F34571">
        <w:rPr>
          <w:rFonts w:ascii="Times New Roman" w:hAnsi="Times New Roman" w:cs="Times New Roman"/>
          <w:sz w:val="24"/>
          <w:szCs w:val="24"/>
        </w:rPr>
        <w:t>(на примере одного или нескольких регионов).</w:t>
      </w:r>
    </w:p>
    <w:p w:rsidR="00FE1011" w:rsidRPr="004D5492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5492">
        <w:rPr>
          <w:rFonts w:ascii="Times New Roman" w:hAnsi="Times New Roman" w:cs="Times New Roman"/>
          <w:sz w:val="24"/>
          <w:szCs w:val="24"/>
        </w:rPr>
        <w:t>Этнонациональная</w:t>
      </w:r>
      <w:proofErr w:type="spellEnd"/>
      <w:r w:rsidRPr="004D5492">
        <w:rPr>
          <w:rFonts w:ascii="Times New Roman" w:hAnsi="Times New Roman" w:cs="Times New Roman"/>
          <w:sz w:val="24"/>
          <w:szCs w:val="24"/>
        </w:rPr>
        <w:t xml:space="preserve"> составляющая образовательной политики Российской Федерации</w:t>
      </w:r>
      <w:proofErr w:type="gramStart"/>
      <w:r w:rsidRPr="004D5492">
        <w:rPr>
          <w:rFonts w:ascii="Times New Roman" w:hAnsi="Times New Roman" w:cs="Times New Roman"/>
          <w:sz w:val="24"/>
          <w:szCs w:val="24"/>
        </w:rPr>
        <w:t xml:space="preserve"> </w:t>
      </w:r>
      <w:r w:rsidR="00492E07" w:rsidRPr="004D54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34571">
        <w:rPr>
          <w:rFonts w:ascii="Times New Roman" w:hAnsi="Times New Roman" w:cs="Times New Roman"/>
          <w:sz w:val="24"/>
          <w:szCs w:val="24"/>
        </w:rPr>
        <w:t>Этнодемографические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и миграционные процессы в современной России. Влияние этнического фактора на социально-профессиональную структуру населения. 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Диаспоры на территории современной России: роль и место в развитии национальных отношений. 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lastRenderedPageBreak/>
        <w:t>Механизмы адаптации иностранных мигрантов в России (на примере страны/региона по выбору)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  <w:r w:rsidRPr="00F34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Языковая политика в Российской Федерации: роль в гармонизации межэтнических отношений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национальная политика Российской Федерации в отношении коренных малочисленных народов Севера, Сибири и Дальнего Востока</w:t>
      </w:r>
      <w:r w:rsidR="00492E07"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1011" w:rsidRPr="00F34571" w:rsidRDefault="00FE1011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Пути и методы борьбы с ксенофобией и экстремизмом на </w:t>
      </w:r>
      <w:proofErr w:type="spellStart"/>
      <w:r w:rsidRPr="00F34571">
        <w:rPr>
          <w:rFonts w:ascii="Times New Roman" w:hAnsi="Times New Roman" w:cs="Times New Roman"/>
          <w:sz w:val="24"/>
          <w:szCs w:val="24"/>
        </w:rPr>
        <w:t>этноконфессиональной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почве в Российской Федерации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Реализация государственной национальной политики в молодежной среде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НКО этнокультурного профиля: анализ эффективности и проблемы развития на современном этапе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Идентификация этнокультурных потребностей </w:t>
      </w:r>
      <w:r w:rsidR="00364762" w:rsidRPr="00F34571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F34571">
        <w:rPr>
          <w:rFonts w:ascii="Times New Roman" w:hAnsi="Times New Roman" w:cs="Times New Roman"/>
          <w:sz w:val="24"/>
          <w:szCs w:val="24"/>
        </w:rPr>
        <w:t>на современном этапе (на примере одного или нескольких народов и регионов)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F34571">
        <w:rPr>
          <w:rFonts w:ascii="Times New Roman" w:hAnsi="Times New Roman" w:cs="Times New Roman"/>
          <w:sz w:val="24"/>
          <w:szCs w:val="24"/>
        </w:rPr>
        <w:t>межпоколенческой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передачи и сохранения этнокультурных традиций и духовно-нравственных ценностей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  <w:r w:rsidRPr="00F34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A8A" w:rsidRPr="00F34571" w:rsidRDefault="00B20A8A" w:rsidP="00F3457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Национальные и общероссийские праздники и этнокультурные мероприятия в системе реализации государственной национальной политики</w:t>
      </w:r>
      <w:r w:rsidR="00492E07" w:rsidRPr="00F34571">
        <w:rPr>
          <w:rFonts w:ascii="Times New Roman" w:hAnsi="Times New Roman" w:cs="Times New Roman"/>
          <w:sz w:val="24"/>
          <w:szCs w:val="24"/>
        </w:rPr>
        <w:t>.</w:t>
      </w:r>
    </w:p>
    <w:p w:rsidR="00B20A8A" w:rsidRPr="00B20A8A" w:rsidRDefault="00B20A8A" w:rsidP="00364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762" w:rsidRPr="006D019D" w:rsidRDefault="00364762" w:rsidP="00364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19D">
        <w:rPr>
          <w:rFonts w:ascii="Times New Roman" w:hAnsi="Times New Roman" w:cs="Times New Roman"/>
          <w:sz w:val="24"/>
          <w:szCs w:val="24"/>
        </w:rPr>
        <w:t xml:space="preserve">III. Государство и </w:t>
      </w:r>
      <w:proofErr w:type="spellStart"/>
      <w:r w:rsidRPr="006D019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6D019D">
        <w:rPr>
          <w:rFonts w:ascii="Times New Roman" w:hAnsi="Times New Roman" w:cs="Times New Roman"/>
          <w:sz w:val="24"/>
          <w:szCs w:val="24"/>
        </w:rPr>
        <w:t xml:space="preserve"> России в прошлом и настоящем </w:t>
      </w:r>
    </w:p>
    <w:p w:rsidR="00FE1011" w:rsidRPr="00B20A8A" w:rsidRDefault="00FE1011" w:rsidP="00FE1011">
      <w:pPr>
        <w:pStyle w:val="A3"/>
        <w:spacing w:line="276" w:lineRule="auto"/>
        <w:rPr>
          <w:rFonts w:cs="Times New Roman"/>
        </w:rPr>
      </w:pP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Основные направления эволюции церковно-государственных отношений в истории России</w:t>
      </w:r>
      <w:r w:rsidR="00F34571" w:rsidRPr="00F34571">
        <w:rPr>
          <w:rFonts w:ascii="Times New Roman" w:hAnsi="Times New Roman" w:cs="Times New Roman"/>
          <w:sz w:val="24"/>
          <w:szCs w:val="24"/>
        </w:rPr>
        <w:t>.</w:t>
      </w:r>
      <w:r w:rsidRPr="00F34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Русская общественная мысль XIX – начала XX в. о взаимоотношениях церкви и государства (славянофилы, В. С. Соловьев, Н.А. Бердяев и др.)</w:t>
      </w:r>
      <w:proofErr w:type="gramStart"/>
      <w:r w:rsidRPr="00F34571">
        <w:rPr>
          <w:rFonts w:ascii="Times New Roman" w:hAnsi="Times New Roman" w:cs="Times New Roman"/>
          <w:sz w:val="24"/>
          <w:szCs w:val="24"/>
        </w:rPr>
        <w:t xml:space="preserve"> </w:t>
      </w:r>
      <w:r w:rsidR="00F34571" w:rsidRPr="00F345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Православие и другие </w:t>
      </w:r>
      <w:proofErr w:type="spellStart"/>
      <w:r w:rsidRPr="00F34571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F34571">
        <w:rPr>
          <w:rFonts w:ascii="Times New Roman" w:hAnsi="Times New Roman" w:cs="Times New Roman"/>
          <w:sz w:val="24"/>
          <w:szCs w:val="24"/>
        </w:rPr>
        <w:t xml:space="preserve"> России в годы Великой Отечественной войны. </w:t>
      </w: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Международная деятельность Русской православной церкви в годы Великой Отечественной войны и в послевоенный период</w:t>
      </w:r>
      <w:r w:rsidR="00F34571" w:rsidRPr="00F34571">
        <w:rPr>
          <w:rFonts w:ascii="Times New Roman" w:hAnsi="Times New Roman" w:cs="Times New Roman"/>
          <w:sz w:val="24"/>
          <w:szCs w:val="24"/>
        </w:rPr>
        <w:t>.</w:t>
      </w:r>
      <w:r w:rsidRPr="00F34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71" w:rsidRPr="00F34571" w:rsidRDefault="00F3457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Православие и ислам в современной России: механизмы взаимодействия.</w:t>
      </w: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Ислам в России: современное конфессиональное состояние. </w:t>
      </w: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34571">
        <w:rPr>
          <w:rFonts w:ascii="Times New Roman" w:hAnsi="Times New Roman" w:cs="Times New Roman"/>
          <w:bCs/>
          <w:sz w:val="24"/>
          <w:szCs w:val="24"/>
        </w:rPr>
        <w:t>Иудаизм в России: взаимоотношения с государством и обществом</w:t>
      </w:r>
      <w:r w:rsidR="00F34571" w:rsidRPr="00F34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FE1011" w:rsidRPr="00F34571" w:rsidRDefault="00364762" w:rsidP="00F34571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Административно-правовые аспекты г</w:t>
      </w:r>
      <w:r w:rsidR="00FE1011"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осударственно-конфессиональны</w:t>
      </w:r>
      <w:r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E1011"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</w:t>
      </w:r>
      <w:r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Российской Федерации н</w:t>
      </w:r>
      <w:r w:rsidR="00FE1011"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современном этапе</w:t>
      </w:r>
      <w:r w:rsidR="00F34571" w:rsidRPr="00F34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 xml:space="preserve">Экономический статус религиозных объединений в современной России: имущественное положение, источники финансирования, налогообложение и льготы. </w:t>
      </w:r>
    </w:p>
    <w:p w:rsidR="00FE1011" w:rsidRPr="00F34571" w:rsidRDefault="00FE1011" w:rsidP="00F3457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Положение религиозных меньшинств в России</w:t>
      </w:r>
      <w:r w:rsidR="00F34571" w:rsidRPr="00F34571">
        <w:rPr>
          <w:rFonts w:ascii="Times New Roman" w:hAnsi="Times New Roman" w:cs="Times New Roman"/>
          <w:sz w:val="24"/>
          <w:szCs w:val="24"/>
        </w:rPr>
        <w:t>.</w:t>
      </w:r>
    </w:p>
    <w:p w:rsidR="00FE1011" w:rsidRDefault="00FE1011" w:rsidP="00FE1011">
      <w:pPr>
        <w:spacing w:after="0"/>
      </w:pPr>
    </w:p>
    <w:p w:rsidR="00364762" w:rsidRPr="00B20A8A" w:rsidRDefault="00364762" w:rsidP="00FE1011">
      <w:pPr>
        <w:spacing w:after="0"/>
      </w:pPr>
      <w:r w:rsidRPr="006D019D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Экономические аспекты и менеджмент межэтнических отношений</w:t>
      </w:r>
    </w:p>
    <w:p w:rsidR="00FE1011" w:rsidRPr="00B20A8A" w:rsidRDefault="00FE1011" w:rsidP="00FE1011">
      <w:pPr>
        <w:spacing w:after="0"/>
      </w:pPr>
    </w:p>
    <w:p w:rsidR="00FE1011" w:rsidRPr="00F34571" w:rsidRDefault="00090DF4" w:rsidP="00F3457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E1011" w:rsidRPr="00F34571">
        <w:rPr>
          <w:rFonts w:ascii="Times New Roman" w:hAnsi="Times New Roman" w:cs="Times New Roman"/>
          <w:sz w:val="24"/>
          <w:szCs w:val="24"/>
        </w:rPr>
        <w:t xml:space="preserve">онфликты </w:t>
      </w:r>
      <w:r>
        <w:rPr>
          <w:rFonts w:ascii="Times New Roman" w:hAnsi="Times New Roman" w:cs="Times New Roman"/>
          <w:sz w:val="24"/>
          <w:szCs w:val="24"/>
        </w:rPr>
        <w:t xml:space="preserve">на этнической почве </w:t>
      </w:r>
      <w:r w:rsidR="00FE1011" w:rsidRPr="00F34571">
        <w:rPr>
          <w:rFonts w:ascii="Times New Roman" w:hAnsi="Times New Roman" w:cs="Times New Roman"/>
          <w:sz w:val="24"/>
          <w:szCs w:val="24"/>
        </w:rPr>
        <w:t>в организациях: пути и методы разрешения</w:t>
      </w:r>
      <w:r w:rsidR="00F34571" w:rsidRPr="00F34571">
        <w:rPr>
          <w:rFonts w:ascii="Times New Roman" w:hAnsi="Times New Roman" w:cs="Times New Roman"/>
          <w:sz w:val="24"/>
          <w:szCs w:val="24"/>
        </w:rPr>
        <w:t>.</w:t>
      </w:r>
    </w:p>
    <w:p w:rsidR="00FE1011" w:rsidRPr="00F34571" w:rsidRDefault="00FE1011" w:rsidP="00F3457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sz w:val="24"/>
          <w:szCs w:val="24"/>
        </w:rPr>
        <w:t>Особенности этнического предпринимательства</w:t>
      </w:r>
      <w:r w:rsidR="00F34571" w:rsidRPr="00F34571">
        <w:rPr>
          <w:rFonts w:ascii="Times New Roman" w:hAnsi="Times New Roman" w:cs="Times New Roman"/>
          <w:sz w:val="24"/>
          <w:szCs w:val="24"/>
        </w:rPr>
        <w:t>.</w:t>
      </w:r>
    </w:p>
    <w:p w:rsidR="00FE1011" w:rsidRPr="00F34571" w:rsidRDefault="00FE1011" w:rsidP="00F3457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hAnsi="Times New Roman" w:cs="Times New Roman"/>
          <w:bCs/>
          <w:sz w:val="24"/>
          <w:szCs w:val="24"/>
        </w:rPr>
        <w:t xml:space="preserve">Проявление </w:t>
      </w:r>
      <w:proofErr w:type="spellStart"/>
      <w:r w:rsidRPr="00F34571">
        <w:rPr>
          <w:rFonts w:ascii="Times New Roman" w:hAnsi="Times New Roman" w:cs="Times New Roman"/>
          <w:bCs/>
          <w:sz w:val="24"/>
          <w:szCs w:val="24"/>
        </w:rPr>
        <w:t>этноконфессиональной</w:t>
      </w:r>
      <w:proofErr w:type="spellEnd"/>
      <w:r w:rsidRPr="00F34571">
        <w:rPr>
          <w:rFonts w:ascii="Times New Roman" w:hAnsi="Times New Roman" w:cs="Times New Roman"/>
          <w:bCs/>
          <w:sz w:val="24"/>
          <w:szCs w:val="24"/>
        </w:rPr>
        <w:t xml:space="preserve"> идентичности как фактор адаптации сотрудников в организации</w:t>
      </w:r>
      <w:r w:rsidR="00F34571" w:rsidRPr="00F34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FE1011" w:rsidRPr="00F34571" w:rsidRDefault="00FE1011" w:rsidP="00F34571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менеджмент в национально-культурных автономиях</w:t>
      </w:r>
      <w:r w:rsidR="00F34571"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0A8A" w:rsidRPr="00F34571" w:rsidRDefault="00B20A8A" w:rsidP="00F3457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технологии как фактор </w:t>
      </w:r>
      <w:proofErr w:type="gramStart"/>
      <w:r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эффективности деятельности </w:t>
      </w:r>
      <w:r w:rsidR="00090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организаций этнокультурного профиля</w:t>
      </w:r>
      <w:proofErr w:type="gramEnd"/>
      <w:r w:rsidR="00F34571"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кадров в российских вузах для реализации государственной национальной политики Российской Федерации</w:t>
      </w:r>
      <w:r w:rsidR="00F34571" w:rsidRPr="00F3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Роль </w:t>
      </w:r>
      <w:proofErr w:type="spellStart"/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этнотуризма</w:t>
      </w:r>
      <w:proofErr w:type="spellEnd"/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социально-экономическом развитии региона</w:t>
      </w:r>
      <w:r w:rsidR="00F34571"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развития малого и среднего бизнеса в местах компактного проживания коренных малочисленных народов Сибири, Севера и Дальнего Востока</w:t>
      </w:r>
      <w:r w:rsidR="00F34571"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менеджмента молодежных организаций этнокультурного сектора</w:t>
      </w:r>
      <w:r w:rsidR="00F34571"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0A8A" w:rsidRPr="00F34571" w:rsidRDefault="00B20A8A" w:rsidP="00F3457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Этнобренд</w:t>
      </w:r>
      <w:r w:rsidR="00364762"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инг</w:t>
      </w:r>
      <w:proofErr w:type="spellEnd"/>
      <w:r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фактор позиционирования и продвижения региона</w:t>
      </w:r>
      <w:r w:rsidR="00F34571" w:rsidRPr="00F345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0A8A" w:rsidRDefault="00B20A8A" w:rsidP="00FE1011">
      <w:pPr>
        <w:spacing w:after="0"/>
      </w:pPr>
    </w:p>
    <w:sectPr w:rsidR="00B20A8A" w:rsidSect="00BD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6241"/>
    <w:multiLevelType w:val="hybridMultilevel"/>
    <w:tmpl w:val="28BC3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408FF"/>
    <w:multiLevelType w:val="hybridMultilevel"/>
    <w:tmpl w:val="AAA2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A092D"/>
    <w:multiLevelType w:val="hybridMultilevel"/>
    <w:tmpl w:val="CB1E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B0C1D"/>
    <w:multiLevelType w:val="hybridMultilevel"/>
    <w:tmpl w:val="E808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F52DB"/>
    <w:multiLevelType w:val="hybridMultilevel"/>
    <w:tmpl w:val="E8B2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E1011"/>
    <w:rsid w:val="00090DF4"/>
    <w:rsid w:val="00362650"/>
    <w:rsid w:val="00364762"/>
    <w:rsid w:val="00492E07"/>
    <w:rsid w:val="004D5492"/>
    <w:rsid w:val="00B20A8A"/>
    <w:rsid w:val="00BD3B59"/>
    <w:rsid w:val="00F34571"/>
    <w:rsid w:val="00FE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FE10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20A8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Полунов</dc:creator>
  <cp:keywords/>
  <dc:description/>
  <cp:lastModifiedBy>Александр Полунов</cp:lastModifiedBy>
  <cp:revision>4</cp:revision>
  <dcterms:created xsi:type="dcterms:W3CDTF">2024-09-17T11:23:00Z</dcterms:created>
  <dcterms:modified xsi:type="dcterms:W3CDTF">2024-09-26T11:29:00Z</dcterms:modified>
</cp:coreProperties>
</file>